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663CBF" w:rsidRPr="00663CBF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663CBF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63CBF">
              <w:rPr>
                <w:b/>
                <w:bCs/>
                <w:szCs w:val="20"/>
                <w:lang w:val="sr-Cyrl-RS"/>
              </w:rPr>
              <w:t>Република Србија</w:t>
            </w:r>
          </w:p>
          <w:p w14:paraId="44060571" w14:textId="77777777" w:rsidR="00713D58" w:rsidRPr="00663CBF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63CBF">
              <w:rPr>
                <w:b/>
                <w:bCs/>
                <w:szCs w:val="20"/>
                <w:lang w:val="sr-Cyrl-RS"/>
              </w:rPr>
              <w:t>Министарство здравља</w:t>
            </w:r>
          </w:p>
          <w:p w14:paraId="75C12984" w14:textId="72211906" w:rsidR="00BA0BF2" w:rsidRPr="00663CBF" w:rsidRDefault="00BA0BF2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63CBF">
              <w:rPr>
                <w:b/>
                <w:bCs/>
                <w:szCs w:val="20"/>
                <w:lang w:val="sr-Cyrl-RS"/>
              </w:rPr>
              <w:t>Сектор за лекове</w:t>
            </w:r>
            <w:r w:rsidR="00870930" w:rsidRPr="00663CBF">
              <w:rPr>
                <w:b/>
                <w:bCs/>
                <w:szCs w:val="20"/>
                <w:lang w:val="sr-Cyrl-RS"/>
              </w:rPr>
              <w:t xml:space="preserve">, </w:t>
            </w:r>
            <w:r w:rsidRPr="00663CBF">
              <w:rPr>
                <w:b/>
                <w:bCs/>
                <w:szCs w:val="20"/>
                <w:lang w:val="sr-Cyrl-RS"/>
              </w:rPr>
              <w:t>медицинска средства, психоактивне контролисане супстанце и прекурсоре</w:t>
            </w:r>
          </w:p>
          <w:p w14:paraId="3B1951CA" w14:textId="77777777" w:rsidR="009B3A4B" w:rsidRPr="00663CBF" w:rsidRDefault="009B3A4B" w:rsidP="009B3A4B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63CBF">
              <w:rPr>
                <w:b/>
                <w:bCs/>
                <w:szCs w:val="20"/>
                <w:lang w:val="sr-Cyrl-RS"/>
              </w:rPr>
              <w:t>БЕОГРАД, НЕМАЊИНА 22-26</w:t>
            </w:r>
          </w:p>
          <w:p w14:paraId="45721FBD" w14:textId="0E62A3B8" w:rsidR="00594590" w:rsidRPr="00663CBF" w:rsidRDefault="00D31601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hyperlink r:id="rId8" w:history="1">
              <w:r w:rsidR="00713D58" w:rsidRPr="00663CBF">
                <w:rPr>
                  <w:rStyle w:val="Hyperlink"/>
                  <w:b/>
                  <w:bCs/>
                  <w:color w:val="auto"/>
                  <w:szCs w:val="20"/>
                  <w:lang w:val="sr-Cyrl-RS"/>
                </w:rPr>
                <w:t>www.zdravlje.gov.rs</w:t>
              </w:r>
            </w:hyperlink>
            <w:r w:rsidR="00713D58" w:rsidRPr="00663CBF">
              <w:rPr>
                <w:b/>
                <w:bCs/>
                <w:szCs w:val="20"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663CBF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663CBF" w:rsidRDefault="004F2292" w:rsidP="004F2292">
      <w:pPr>
        <w:pStyle w:val="Heading1"/>
        <w:rPr>
          <w:lang w:val="sr-Cyrl-RS"/>
        </w:rPr>
      </w:pPr>
      <w:r w:rsidRPr="00663CBF">
        <w:rPr>
          <w:lang w:val="sr-Cyrl-RS"/>
        </w:rPr>
        <w:t>ЗАХТЕВ</w:t>
      </w:r>
    </w:p>
    <w:p w14:paraId="6B94D3A9" w14:textId="77777777" w:rsidR="00437D0B" w:rsidRPr="00663CBF" w:rsidRDefault="00713D58" w:rsidP="00870930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63CBF">
        <w:rPr>
          <w:b/>
          <w:sz w:val="24"/>
          <w:szCs w:val="24"/>
          <w:lang w:val="sr-Cyrl-RS"/>
        </w:rPr>
        <w:t xml:space="preserve">ЗА </w:t>
      </w:r>
      <w:r w:rsidR="001456A7" w:rsidRPr="00663CBF">
        <w:rPr>
          <w:b/>
          <w:sz w:val="24"/>
          <w:szCs w:val="24"/>
          <w:lang w:val="sr-Cyrl-RS"/>
        </w:rPr>
        <w:t xml:space="preserve">ИЗДАВАЊЕ ДОЗВОЛЕ </w:t>
      </w:r>
      <w:r w:rsidR="00437D0B" w:rsidRPr="00663CBF">
        <w:rPr>
          <w:b/>
          <w:sz w:val="24"/>
          <w:szCs w:val="24"/>
          <w:lang w:val="sr-Cyrl-RS"/>
        </w:rPr>
        <w:t xml:space="preserve">ЗА </w:t>
      </w:r>
      <w:r w:rsidR="00870930" w:rsidRPr="00663CBF">
        <w:rPr>
          <w:b/>
          <w:sz w:val="24"/>
          <w:szCs w:val="24"/>
          <w:lang w:val="sr-Cyrl-RS"/>
        </w:rPr>
        <w:t>УВОЗ</w:t>
      </w:r>
      <w:r w:rsidR="001456A7" w:rsidRPr="00663CBF">
        <w:rPr>
          <w:b/>
          <w:sz w:val="24"/>
          <w:szCs w:val="24"/>
          <w:lang w:val="sr-Cyrl-RS"/>
        </w:rPr>
        <w:t xml:space="preserve"> </w:t>
      </w:r>
    </w:p>
    <w:p w14:paraId="77204EAD" w14:textId="27BC37D9" w:rsidR="00713D58" w:rsidRPr="00663CBF" w:rsidRDefault="001456A7" w:rsidP="00870930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63CBF">
        <w:rPr>
          <w:b/>
          <w:sz w:val="24"/>
          <w:szCs w:val="24"/>
          <w:lang w:val="sr-Cyrl-RS"/>
        </w:rPr>
        <w:t>ПРЕКУРСОРА ЧЕТВРТЕ КАТЕГОРИЈЕ</w:t>
      </w:r>
    </w:p>
    <w:p w14:paraId="2DBA8FC0" w14:textId="77777777" w:rsidR="00B31E1F" w:rsidRPr="00663CBF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63CBF" w:rsidRPr="00663CB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63CBF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63CBF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663CBF" w:rsidRPr="00663CB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63CBF" w:rsidRDefault="004E308F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63CBF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63CBF" w:rsidRDefault="004E308F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63CBF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63CBF" w:rsidRDefault="004E308F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63CBF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63CBF" w:rsidRDefault="004E308F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63CBF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63CBF" w:rsidRDefault="00BC5831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63CBF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63CBF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663CBF">
              <w:rPr>
                <w:lang w:val="sr-Cyrl-RS"/>
              </w:rPr>
              <w:t xml:space="preserve"> </w:t>
            </w:r>
            <w:r w:rsidRPr="00663CBF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63CBF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663CBF" w:rsidRPr="00663CB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63CBF" w:rsidRDefault="00CE2E46" w:rsidP="00CE2E46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63CBF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776948F0" w14:textId="6E034CD1" w:rsidR="004F2292" w:rsidRPr="00663CBF" w:rsidRDefault="004F2292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92"/>
        <w:gridCol w:w="2377"/>
        <w:gridCol w:w="1746"/>
        <w:gridCol w:w="1993"/>
        <w:gridCol w:w="1972"/>
      </w:tblGrid>
      <w:tr w:rsidR="00663CBF" w:rsidRPr="00663CBF" w14:paraId="70E9F8D9" w14:textId="77777777" w:rsidTr="00C812C2">
        <w:trPr>
          <w:trHeight w:val="485"/>
          <w:jc w:val="center"/>
        </w:trPr>
        <w:tc>
          <w:tcPr>
            <w:tcW w:w="7200" w:type="dxa"/>
            <w:gridSpan w:val="5"/>
            <w:shd w:val="clear" w:color="auto" w:fill="E7E6E6" w:themeFill="background2"/>
            <w:vAlign w:val="center"/>
          </w:tcPr>
          <w:p w14:paraId="21450BFF" w14:textId="7C4475B0" w:rsidR="00711605" w:rsidRPr="00663CBF" w:rsidRDefault="00711605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преку</w:t>
            </w:r>
            <w:r w:rsidR="00D57477" w:rsidRPr="00663CBF">
              <w:rPr>
                <w:b/>
                <w:bCs/>
                <w:lang w:val="sr-Cyrl-RS"/>
              </w:rPr>
              <w:t>р</w:t>
            </w:r>
            <w:r w:rsidRPr="00663CBF">
              <w:rPr>
                <w:b/>
                <w:bCs/>
                <w:lang w:val="sr-Cyrl-RS"/>
              </w:rPr>
              <w:t>сору четврте категорије</w:t>
            </w:r>
          </w:p>
        </w:tc>
      </w:tr>
      <w:tr w:rsidR="00663CBF" w:rsidRPr="00663CBF" w14:paraId="3E4A276C" w14:textId="77777777" w:rsidTr="00C812C2">
        <w:trPr>
          <w:trHeight w:val="575"/>
          <w:jc w:val="center"/>
        </w:trPr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48F8D88C" w14:textId="77777777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Назив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0D985B3D" w14:textId="77777777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Фармацеутски облик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28F0E79D" w14:textId="77777777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Јачина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CF22B35" w14:textId="77777777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Величина паковања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1705A6F" w14:textId="77777777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Број паковања</w:t>
            </w:r>
          </w:p>
        </w:tc>
      </w:tr>
      <w:tr w:rsidR="00663CBF" w:rsidRPr="00663CBF" w14:paraId="5790E8FB" w14:textId="65D6D1AB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31A65C0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6A48255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CB55A8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D3671F9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CBF4A08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0167911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D6DC5E6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74DDD4C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12F9729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9C6BE9D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88B41C9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19178B6E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4C4A5A2A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B71D7C5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96F8A97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7249D86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2BBC8EA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529D7738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86790EC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2F77D6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153F3C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A27A941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1E94EEE5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18BA067C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7DF389BD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F8152B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50CFB1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13C6E33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65C9482" w14:textId="77777777" w:rsidR="00711605" w:rsidRPr="00663CBF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02C341E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603A7AC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54436B7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4F40463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593830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9CD4454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4826703D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7C315C7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227403F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6D89046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D2389AC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76566D3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37628" w:rsidRPr="00663CBF" w14:paraId="76F42C4A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13F9CAE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06A7996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FC70FB7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2B2A280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A10F0D6" w14:textId="77777777" w:rsidR="00237628" w:rsidRPr="00663CBF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FA6D51B" w14:textId="1FB3EA05" w:rsidR="00B31E1F" w:rsidRPr="00663CB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54258F5E" w14:textId="3FF9E2EA" w:rsidR="00B24144" w:rsidRPr="00663CBF" w:rsidRDefault="00B24144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7082F5B5" w14:textId="77777777" w:rsidR="00B24144" w:rsidRPr="00663CBF" w:rsidRDefault="00B24144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83"/>
        <w:gridCol w:w="1546"/>
        <w:gridCol w:w="2584"/>
        <w:gridCol w:w="3967"/>
      </w:tblGrid>
      <w:tr w:rsidR="00663CBF" w:rsidRPr="00663CBF" w14:paraId="66A56EDB" w14:textId="77777777" w:rsidTr="00DB7EFB">
        <w:trPr>
          <w:trHeight w:val="485"/>
          <w:jc w:val="center"/>
        </w:trPr>
        <w:tc>
          <w:tcPr>
            <w:tcW w:w="9780" w:type="dxa"/>
            <w:gridSpan w:val="4"/>
            <w:shd w:val="clear" w:color="auto" w:fill="E7E6E6" w:themeFill="background2"/>
            <w:vAlign w:val="center"/>
          </w:tcPr>
          <w:p w14:paraId="6986778E" w14:textId="35CFE0C0" w:rsidR="00711605" w:rsidRPr="00663CBF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преку</w:t>
            </w:r>
            <w:r w:rsidR="009A50BE" w:rsidRPr="00663CBF">
              <w:rPr>
                <w:b/>
                <w:bCs/>
                <w:lang w:val="sr-Cyrl-RS"/>
              </w:rPr>
              <w:t>р</w:t>
            </w:r>
            <w:r w:rsidRPr="00663CBF">
              <w:rPr>
                <w:b/>
                <w:bCs/>
                <w:lang w:val="sr-Cyrl-RS"/>
              </w:rPr>
              <w:t>сору четврте категорије</w:t>
            </w:r>
          </w:p>
        </w:tc>
      </w:tr>
      <w:tr w:rsidR="00663CBF" w:rsidRPr="00663CBF" w14:paraId="36F554D5" w14:textId="77777777" w:rsidTr="00DB7EFB">
        <w:trPr>
          <w:trHeight w:val="57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AB374" w14:textId="195905AD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Назив прекурсора из списка прекурсора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35890" w14:textId="104EB99E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CAS број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943AE" w14:textId="532BAB79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Тарифни број из номенклатуре царинске тарифе (CN код)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F346F0" w14:textId="3189AF81" w:rsidR="00711605" w:rsidRPr="00663CBF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Количина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663CBF" w:rsidRPr="00663CBF" w14:paraId="08354CE1" w14:textId="77777777" w:rsidTr="00DB7EFB">
        <w:trPr>
          <w:trHeight w:val="503"/>
          <w:jc w:val="center"/>
        </w:trPr>
        <w:tc>
          <w:tcPr>
            <w:tcW w:w="1683" w:type="dxa"/>
            <w:vAlign w:val="center"/>
          </w:tcPr>
          <w:p w14:paraId="7CC43B94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F2E928E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8B919BF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42B08042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0EBE20DA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7FD31299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F7D86FE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DB0B196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9F1079E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61B3BE52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2EFF069D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8AD9074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58B5656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1129A3C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56A7D1D7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4799376A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BEFBF5D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178D352B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459DE0A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7B4D2CFF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7F2A0563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A1D9078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B3BF57B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8792A01" w14:textId="77777777" w:rsidR="00711605" w:rsidRPr="00663CBF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5EFFD73D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77833F68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1247099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E003BC7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A0222DA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2F9ADE12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17F13B65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1C804B50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0D609B1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E3E85AC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452AF682" w14:textId="77777777" w:rsidTr="00DB7EFB">
        <w:trPr>
          <w:trHeight w:val="432"/>
          <w:jc w:val="center"/>
        </w:trPr>
        <w:tc>
          <w:tcPr>
            <w:tcW w:w="1683" w:type="dxa"/>
            <w:vAlign w:val="center"/>
          </w:tcPr>
          <w:p w14:paraId="63C932E4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38B23E07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9026D48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D273BB8" w14:textId="77777777" w:rsidR="00237628" w:rsidRPr="00663CBF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</w:tbl>
    <w:p w14:paraId="74A0662B" w14:textId="77777777" w:rsidR="00711605" w:rsidRPr="00663CBF" w:rsidRDefault="00711605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63CBF" w:rsidRPr="00663CBF" w14:paraId="4B9333C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6767365" w:rsidR="00711605" w:rsidRPr="00663CBF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 xml:space="preserve">Подаци о </w:t>
            </w:r>
            <w:r w:rsidR="0007437E" w:rsidRPr="00663CBF">
              <w:rPr>
                <w:b/>
                <w:bCs/>
                <w:lang w:val="sr-Cyrl-RS"/>
              </w:rPr>
              <w:t>извознику</w:t>
            </w:r>
          </w:p>
        </w:tc>
      </w:tr>
      <w:tr w:rsidR="00663CBF" w:rsidRPr="00663CBF" w14:paraId="571905D7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5FBC2" w14:textId="17EEBCF3" w:rsidR="008C17F4" w:rsidRPr="00663CBF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Назив </w:t>
            </w:r>
            <w:r w:rsidR="002412DC" w:rsidRPr="00663CBF">
              <w:rPr>
                <w:lang w:val="sr-Cyrl-RS"/>
              </w:rPr>
              <w:t>из</w:t>
            </w:r>
            <w:r w:rsidRPr="00663CBF">
              <w:rPr>
                <w:lang w:val="sr-Cyrl-RS"/>
              </w:rPr>
              <w:t>возника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8C17F4" w:rsidRPr="00663CBF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256F5360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2766FB1B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 xml:space="preserve">Адреса </w:t>
            </w:r>
            <w:r w:rsidR="002412DC" w:rsidRPr="00663CBF">
              <w:rPr>
                <w:lang w:val="sr-Cyrl-RS"/>
              </w:rPr>
              <w:t>из</w:t>
            </w:r>
            <w:r w:rsidRPr="00663CBF">
              <w:rPr>
                <w:lang w:val="sr-Cyrl-RS"/>
              </w:rPr>
              <w:t>возника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63E0F552" w14:textId="77777777" w:rsidR="008C17F4" w:rsidRPr="00663CBF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63CBF" w:rsidRPr="00663CBF" w14:paraId="2750D03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F049ED" w14:textId="49E4D2F7" w:rsidR="008C17F4" w:rsidRPr="00663CBF" w:rsidRDefault="008C17F4" w:rsidP="008C17F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произвођачу</w:t>
            </w:r>
          </w:p>
        </w:tc>
      </w:tr>
      <w:tr w:rsidR="00663CBF" w:rsidRPr="00663CBF" w14:paraId="5F56D79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2504330" w14:textId="023BB992" w:rsidR="008C17F4" w:rsidRPr="00663CBF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>Назив произвођача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82A5" w14:textId="77777777" w:rsidR="008C17F4" w:rsidRPr="00663CBF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2F888B1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199D263" w14:textId="484ABE93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Адреса произвођача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F695" w14:textId="77777777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753668DB" w14:textId="77777777" w:rsidR="008C17F4" w:rsidRPr="00663CBF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63CBF" w:rsidRPr="00663CBF" w14:paraId="13E82CC3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BA374C" w14:textId="7FE37150" w:rsidR="008C17F4" w:rsidRPr="00663CBF" w:rsidRDefault="00DF761F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превоз</w:t>
            </w:r>
            <w:r w:rsidR="00C812C2" w:rsidRPr="00663CBF">
              <w:rPr>
                <w:b/>
                <w:bCs/>
                <w:lang w:val="sr-Cyrl-RS"/>
              </w:rPr>
              <w:t>у</w:t>
            </w:r>
          </w:p>
        </w:tc>
      </w:tr>
      <w:tr w:rsidR="00663CBF" w:rsidRPr="00663CBF" w14:paraId="0E184E3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09F9A0" w14:textId="461BE235" w:rsidR="008C17F4" w:rsidRPr="00663CBF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>Превозно средство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A3F3A" w14:textId="77777777" w:rsidR="008C17F4" w:rsidRPr="00663CBF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4277E36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57D6C05" w14:textId="45C9AF0C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Информације о превознику (назив, адреса)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E611" w14:textId="77777777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13A5C77B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C4692AA" w14:textId="654D4556" w:rsidR="008C17F4" w:rsidRPr="00663CBF" w:rsidRDefault="008C17F4" w:rsidP="008C17F4">
            <w:pPr>
              <w:ind w:right="-15"/>
              <w:rPr>
                <w:lang w:val="sr-Cyrl-RS"/>
              </w:rPr>
            </w:pPr>
            <w:r w:rsidRPr="00663CBF">
              <w:rPr>
                <w:lang w:val="sr-Cyrl-RS"/>
              </w:rPr>
              <w:t>Релација превоза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5E0C" w14:textId="77777777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  <w:bookmarkStart w:id="0" w:name="_GoBack"/>
            <w:bookmarkEnd w:id="0"/>
          </w:p>
        </w:tc>
      </w:tr>
      <w:tr w:rsidR="00DB7EFB" w:rsidRPr="00663CBF" w14:paraId="0344B13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C7EA48B" w14:textId="4CEABE58" w:rsidR="00DB7EFB" w:rsidRPr="00663CBF" w:rsidRDefault="00DB7EFB" w:rsidP="008C17F4">
            <w:pPr>
              <w:ind w:right="-15"/>
              <w:rPr>
                <w:lang w:val="sr-Cyrl-RS"/>
              </w:rPr>
            </w:pPr>
            <w:r>
              <w:rPr>
                <w:lang w:val="sr-Cyrl-RS"/>
              </w:rPr>
              <w:t>Гранични прелаз уласка у Републику Србију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53A5" w14:textId="77777777" w:rsidR="00DB7EFB" w:rsidRPr="00663CBF" w:rsidRDefault="00DB7EFB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663CBF" w:rsidRPr="00663CBF" w14:paraId="223353D3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9E27A58" w14:textId="6069D63F" w:rsidR="008C17F4" w:rsidRPr="00663CBF" w:rsidRDefault="008C17F4" w:rsidP="008C17F4">
            <w:pPr>
              <w:ind w:right="-15"/>
              <w:rPr>
                <w:lang w:val="sr-Cyrl-RS"/>
              </w:rPr>
            </w:pPr>
            <w:r w:rsidRPr="00663CBF">
              <w:rPr>
                <w:lang w:val="sr-Cyrl-RS"/>
              </w:rPr>
              <w:t>Царинска испостава где се пошиљка царини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78CE" w14:textId="77777777" w:rsidR="008C17F4" w:rsidRPr="00663CBF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BC2D18" w14:textId="77777777" w:rsidR="008C17F4" w:rsidRPr="00663CBF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4A115A53" w:rsidR="00C94574" w:rsidRPr="00663CBF" w:rsidRDefault="00B31E1F" w:rsidP="00D530C4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  <w:r w:rsidRPr="00663CBF">
        <w:rPr>
          <w:lang w:val="sr-Cyrl-RS"/>
        </w:rPr>
        <w:lastRenderedPageBreak/>
        <w:t>У прилогу захтева, достављам следећу документацију (</w:t>
      </w:r>
      <w:r w:rsidR="009C1AEF" w:rsidRPr="00663CBF">
        <w:rPr>
          <w:i/>
          <w:iCs/>
          <w:lang w:val="sr-Cyrl-RS"/>
        </w:rPr>
        <w:t>документ</w:t>
      </w:r>
      <w:r w:rsidR="008C17F4" w:rsidRPr="00663CBF">
        <w:rPr>
          <w:i/>
          <w:iCs/>
          <w:lang w:val="sr-Cyrl-RS"/>
        </w:rPr>
        <w:t>а под редним бројевима</w:t>
      </w:r>
      <w:r w:rsidRPr="00663CBF">
        <w:rPr>
          <w:i/>
          <w:iCs/>
          <w:lang w:val="sr-Cyrl-RS"/>
        </w:rPr>
        <w:t xml:space="preserve"> </w:t>
      </w:r>
      <w:r w:rsidR="009C1AEF" w:rsidRPr="00663CBF">
        <w:rPr>
          <w:i/>
          <w:iCs/>
          <w:lang w:val="sr-Cyrl-RS"/>
        </w:rPr>
        <w:t>1</w:t>
      </w:r>
      <w:r w:rsidR="00296EBA" w:rsidRPr="00663CBF">
        <w:rPr>
          <w:i/>
          <w:iCs/>
          <w:lang w:val="sr-Cyrl-RS"/>
        </w:rPr>
        <w:t>и</w:t>
      </w:r>
      <w:r w:rsidR="008C17F4" w:rsidRPr="00663CBF">
        <w:rPr>
          <w:i/>
          <w:iCs/>
          <w:lang w:val="sr-Cyrl-RS"/>
        </w:rPr>
        <w:t xml:space="preserve"> 2,</w:t>
      </w:r>
      <w:r w:rsidR="009C1AEF" w:rsidRPr="00663CBF">
        <w:rPr>
          <w:i/>
          <w:iCs/>
          <w:lang w:val="sr-Cyrl-RS"/>
        </w:rPr>
        <w:t xml:space="preserve"> </w:t>
      </w:r>
      <w:r w:rsidRPr="00663CBF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663CBF">
        <w:rPr>
          <w:lang w:val="sr-Cyrl-RS"/>
        </w:rPr>
        <w:t>)</w:t>
      </w:r>
      <w:r w:rsidR="003E7EB2" w:rsidRPr="00663CBF">
        <w:rPr>
          <w:rStyle w:val="FootnoteReference"/>
          <w:lang w:val="sr-Cyrl-RS"/>
        </w:rPr>
        <w:footnoteReference w:id="1"/>
      </w:r>
      <w:r w:rsidRPr="00663CBF">
        <w:rPr>
          <w:lang w:val="sr-Cyrl-RS"/>
        </w:rPr>
        <w:t>:</w:t>
      </w:r>
    </w:p>
    <w:tbl>
      <w:tblPr>
        <w:tblStyle w:val="TableGrid"/>
        <w:tblW w:w="5310" w:type="pct"/>
        <w:jc w:val="center"/>
        <w:tblLook w:val="04A0" w:firstRow="1" w:lastRow="0" w:firstColumn="1" w:lastColumn="0" w:noHBand="0" w:noVBand="1"/>
      </w:tblPr>
      <w:tblGrid>
        <w:gridCol w:w="710"/>
        <w:gridCol w:w="3789"/>
        <w:gridCol w:w="2334"/>
        <w:gridCol w:w="2982"/>
      </w:tblGrid>
      <w:tr w:rsidR="00663CBF" w:rsidRPr="00663CBF" w14:paraId="0521940C" w14:textId="77777777" w:rsidTr="00DF2B11">
        <w:trPr>
          <w:trHeight w:val="403"/>
          <w:tblHeader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D530C4" w:rsidRPr="00663CBF" w:rsidRDefault="00D530C4" w:rsidP="006B486A">
            <w:pPr>
              <w:jc w:val="center"/>
              <w:rPr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19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D530C4" w:rsidRPr="00663CBF" w:rsidRDefault="00D530C4" w:rsidP="006B486A">
            <w:pPr>
              <w:jc w:val="center"/>
              <w:rPr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D530C4" w:rsidRPr="00663CBF" w:rsidRDefault="00D530C4" w:rsidP="006B486A">
            <w:pPr>
              <w:jc w:val="center"/>
              <w:rPr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Форма документа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D530C4" w:rsidRPr="00663CBF" w:rsidRDefault="00D530C4" w:rsidP="006B486A">
            <w:pPr>
              <w:jc w:val="center"/>
              <w:rPr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Издавалац документа</w:t>
            </w:r>
          </w:p>
        </w:tc>
      </w:tr>
      <w:tr w:rsidR="00663CBF" w:rsidRPr="00663CBF" w14:paraId="0BA9A593" w14:textId="77777777" w:rsidTr="00DF2B11">
        <w:trPr>
          <w:trHeight w:val="210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1.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FC71428" w:rsidR="00D530C4" w:rsidRPr="00663CBF" w:rsidRDefault="00D530C4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Решење о упису у Регистар који води Агенција за привредне регистре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0E206CB" w:rsidR="00D530C4" w:rsidRPr="00663CBF" w:rsidRDefault="004C1385" w:rsidP="004C1385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</w:t>
            </w:r>
            <w:r w:rsidR="00D530C4" w:rsidRPr="00663CBF">
              <w:rPr>
                <w:lang w:val="sr-Cyrl-RS"/>
              </w:rPr>
              <w:t>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0F55184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Агенција за привредне регистре </w:t>
            </w:r>
          </w:p>
        </w:tc>
      </w:tr>
      <w:tr w:rsidR="00663CBF" w:rsidRPr="00663CBF" w14:paraId="63DEA3BA" w14:textId="77777777" w:rsidTr="00DF2B11">
        <w:trPr>
          <w:trHeight w:val="49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32A6D45" w:rsidR="00D530C4" w:rsidRPr="00663CBF" w:rsidRDefault="00DF2B11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2.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54B17124" w:rsidR="00D530C4" w:rsidRPr="00663CBF" w:rsidRDefault="00D530C4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Дозвола за производњу и/или промет лекова на велико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364E4673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109B755F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Министарство здравља </w:t>
            </w:r>
          </w:p>
        </w:tc>
      </w:tr>
      <w:tr w:rsidR="00663CBF" w:rsidRPr="00663CBF" w14:paraId="0AA08191" w14:textId="77777777" w:rsidTr="00DF2B11">
        <w:trPr>
          <w:trHeight w:val="272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64E21F13" w:rsidR="00D530C4" w:rsidRPr="00663CBF" w:rsidRDefault="007E7C25" w:rsidP="007E7C25">
            <w:pPr>
              <w:jc w:val="center"/>
              <w:rPr>
                <w:lang w:val="sr-Cyrl-RS"/>
              </w:rPr>
            </w:pPr>
            <w:r w:rsidRPr="00663CBF">
              <w:rPr>
                <w:lang w:val="sr-Latn-RS"/>
              </w:rPr>
              <w:t>3</w:t>
            </w:r>
            <w:r w:rsidR="00D530C4" w:rsidRPr="00663CBF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1E4" w14:textId="77777777" w:rsidR="00D530C4" w:rsidRPr="00663CBF" w:rsidRDefault="00D530C4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Дозвола за </w:t>
            </w:r>
            <w:r w:rsidR="007255B3" w:rsidRPr="00663CBF">
              <w:rPr>
                <w:lang w:val="sr-Cyrl-RS"/>
              </w:rPr>
              <w:t xml:space="preserve">увоз нерегистрованог лека </w:t>
            </w:r>
          </w:p>
          <w:p w14:paraId="6BE14287" w14:textId="4F3BC9BD" w:rsidR="00736DED" w:rsidRPr="00663CBF" w:rsidRDefault="00736DED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(прекурсор 4. категорије)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0DCE6C9F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335396EC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Агенција за лекове и медицинска средства </w:t>
            </w:r>
          </w:p>
        </w:tc>
      </w:tr>
      <w:tr w:rsidR="00663CBF" w:rsidRPr="00663CBF" w14:paraId="65AA25F8" w14:textId="77777777" w:rsidTr="00DF2B11">
        <w:trPr>
          <w:trHeight w:val="166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0EA769D1" w:rsidR="00D530C4" w:rsidRPr="00663CBF" w:rsidRDefault="007E7C25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Latn-RS"/>
              </w:rPr>
              <w:t>4</w:t>
            </w:r>
            <w:r w:rsidR="00D530C4" w:rsidRPr="00663CBF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33E71D28" w:rsidR="00D530C4" w:rsidRPr="00663CBF" w:rsidRDefault="00D530C4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Профактура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44565468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3ED59461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Правно лице које извози прекурсор четврте категорије</w:t>
            </w:r>
          </w:p>
        </w:tc>
      </w:tr>
      <w:tr w:rsidR="00663CBF" w:rsidRPr="00663CBF" w14:paraId="38E2D301" w14:textId="77777777" w:rsidTr="00DF2B11">
        <w:trPr>
          <w:trHeight w:val="18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72E88D6F" w:rsidR="00D530C4" w:rsidRPr="00663CBF" w:rsidRDefault="007E7C25" w:rsidP="007E7C25">
            <w:pPr>
              <w:jc w:val="center"/>
              <w:rPr>
                <w:lang w:val="sr-Cyrl-RS"/>
              </w:rPr>
            </w:pPr>
            <w:r w:rsidRPr="00663CBF">
              <w:rPr>
                <w:lang w:val="sr-Latn-RS"/>
              </w:rPr>
              <w:t>5</w:t>
            </w:r>
            <w:r w:rsidR="00D530C4" w:rsidRPr="00663CBF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44A650BF" w:rsidR="00D530C4" w:rsidRPr="00663CBF" w:rsidRDefault="00D530C4" w:rsidP="008C17F4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Изјава о намени употребе прекурсора који се увози</w:t>
            </w:r>
            <w:r w:rsidR="00DF2B11" w:rsidRPr="00663CBF">
              <w:rPr>
                <w:lang w:val="sr-Cyrl-RS"/>
              </w:rPr>
              <w:t xml:space="preserve"> и крајњем кориснику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74B57B6B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Оригинал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24B4DFE1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Увозник</w:t>
            </w:r>
          </w:p>
        </w:tc>
      </w:tr>
      <w:tr w:rsidR="00D530C4" w:rsidRPr="00663CBF" w14:paraId="6C4407C2" w14:textId="77777777" w:rsidTr="00DF2B11">
        <w:trPr>
          <w:trHeight w:val="18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135" w14:textId="74397776" w:rsidR="00D530C4" w:rsidRPr="00663CBF" w:rsidRDefault="007E7C25" w:rsidP="007E7C25">
            <w:pPr>
              <w:jc w:val="center"/>
              <w:rPr>
                <w:lang w:val="sr-Cyrl-RS"/>
              </w:rPr>
            </w:pPr>
            <w:r w:rsidRPr="00663CBF">
              <w:rPr>
                <w:lang w:val="sr-Latn-RS"/>
              </w:rPr>
              <w:t>6</w:t>
            </w:r>
            <w:r w:rsidR="00D530C4" w:rsidRPr="00663CBF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3F8" w14:textId="33DD4EDE" w:rsidR="00D530C4" w:rsidRPr="00663CBF" w:rsidRDefault="00D530C4" w:rsidP="007E7C25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Доказ о уплати републичке  административне таксе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 </w:t>
            </w:r>
            <w:r w:rsidR="007E7C25" w:rsidRPr="00663CBF">
              <w:t xml:space="preserve">за увоз, односно извоз прекурсора прве, друге, треће </w:t>
            </w:r>
            <w:r w:rsidR="007E7C25" w:rsidRPr="00663CBF">
              <w:rPr>
                <w:lang w:val="sr-Cyrl-RS"/>
              </w:rPr>
              <w:t>и четврте</w:t>
            </w:r>
            <w:r w:rsidR="007E7C25" w:rsidRPr="00663CBF">
              <w:t xml:space="preserve"> категорије</w:t>
            </w:r>
            <w:r w:rsidRPr="00663CBF">
              <w:rPr>
                <w:lang w:val="sr-Cyrl-RS"/>
              </w:rPr>
              <w:t>, као и супстанци ван списка (АПИ) које се могу злоупотребити у области опојних дрога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25B" w14:textId="1D0F27E9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964" w14:textId="28206950" w:rsidR="00D530C4" w:rsidRPr="00663CBF" w:rsidRDefault="00D530C4" w:rsidP="008C17F4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Пошта/Банка</w:t>
            </w:r>
          </w:p>
        </w:tc>
      </w:tr>
    </w:tbl>
    <w:p w14:paraId="64100EC9" w14:textId="77777777" w:rsidR="00E83473" w:rsidRPr="00663CBF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41D8D090" w14:textId="77777777" w:rsidR="009C1AEF" w:rsidRPr="00663CB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C545B76" w14:textId="77777777" w:rsidR="009C1AEF" w:rsidRPr="00663CB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7B45A1BE" w14:textId="77777777" w:rsidR="009C1AEF" w:rsidRPr="00663CB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017E36B7" w14:textId="77777777" w:rsidR="00BD00BA" w:rsidRPr="00663CBF" w:rsidRDefault="00BD00BA" w:rsidP="00B31E1F">
      <w:pPr>
        <w:widowControl/>
        <w:autoSpaceDE/>
        <w:autoSpaceDN/>
        <w:spacing w:after="160" w:line="259" w:lineRule="auto"/>
        <w:rPr>
          <w:lang w:val="sr-Cyrl-RS"/>
        </w:rPr>
        <w:sectPr w:rsidR="00BD00BA" w:rsidRPr="00663CBF" w:rsidSect="00D530C4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F59A7C9" w14:textId="77777777" w:rsidR="00715349" w:rsidRPr="00663CBF" w:rsidRDefault="00715349" w:rsidP="00492F92">
      <w:pPr>
        <w:shd w:val="clear" w:color="auto" w:fill="D9D9D9" w:themeFill="background1" w:themeFillShade="D9"/>
        <w:ind w:left="-270" w:right="-244"/>
        <w:jc w:val="center"/>
        <w:rPr>
          <w:b/>
          <w:bCs/>
          <w:lang w:val="sr-Cyrl-RS"/>
        </w:rPr>
      </w:pPr>
      <w:r w:rsidRPr="00663CBF">
        <w:rPr>
          <w:b/>
          <w:bCs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4D869D30" w14:textId="77777777" w:rsidR="00715349" w:rsidRPr="00663CBF" w:rsidRDefault="00715349" w:rsidP="00492F92">
      <w:pPr>
        <w:ind w:left="-270" w:right="-244"/>
        <w:rPr>
          <w:b/>
          <w:bCs/>
          <w:i/>
          <w:iCs/>
          <w:lang w:val="sr-Cyrl-RS"/>
        </w:rPr>
      </w:pPr>
    </w:p>
    <w:p w14:paraId="40492C1B" w14:textId="77777777" w:rsidR="00715349" w:rsidRPr="00663CBF" w:rsidRDefault="00715349" w:rsidP="00492F92">
      <w:pPr>
        <w:ind w:left="-270" w:right="-244"/>
        <w:jc w:val="both"/>
        <w:rPr>
          <w:lang w:val="sr-Cyrl-RS"/>
        </w:rPr>
      </w:pPr>
      <w:r w:rsidRPr="00663CBF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663CBF">
        <w:rPr>
          <w:i/>
          <w:iCs/>
          <w:lang w:val="sr-Cyrl-RS"/>
        </w:rPr>
        <w:t>одабрати један од понуђених одговора</w:t>
      </w:r>
      <w:r w:rsidRPr="00663CBF">
        <w:rPr>
          <w:lang w:val="sr-Cyrl-RS"/>
        </w:rPr>
        <w:t>):</w:t>
      </w:r>
    </w:p>
    <w:p w14:paraId="522DD057" w14:textId="77777777" w:rsidR="00715349" w:rsidRPr="00663CBF" w:rsidRDefault="00D31601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663CB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5349" w:rsidRPr="00663CBF">
        <w:rPr>
          <w:lang w:val="sr-Cyrl-RS"/>
        </w:rPr>
        <w:t xml:space="preserve"> ДА</w:t>
      </w:r>
    </w:p>
    <w:p w14:paraId="429E6CDA" w14:textId="77777777" w:rsidR="00715349" w:rsidRPr="00663CBF" w:rsidRDefault="00D31601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663CB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5349" w:rsidRPr="00663CBF">
        <w:rPr>
          <w:lang w:val="sr-Cyrl-RS"/>
        </w:rPr>
        <w:t xml:space="preserve"> НЕ</w:t>
      </w:r>
    </w:p>
    <w:p w14:paraId="52C2B977" w14:textId="77777777" w:rsidR="00715349" w:rsidRPr="00663CBF" w:rsidRDefault="00715349" w:rsidP="00715349">
      <w:pPr>
        <w:jc w:val="both"/>
        <w:rPr>
          <w:lang w:val="sr-Cyrl-RS"/>
        </w:rPr>
      </w:pPr>
    </w:p>
    <w:p w14:paraId="7A88A959" w14:textId="1B4CEC91" w:rsidR="008C17F4" w:rsidRPr="00663CBF" w:rsidRDefault="00715349" w:rsidP="00492F92">
      <w:pPr>
        <w:ind w:left="-270" w:right="-244"/>
        <w:jc w:val="both"/>
        <w:rPr>
          <w:lang w:val="sr-Cyrl-RS"/>
        </w:rPr>
      </w:pPr>
      <w:r w:rsidRPr="00663CBF">
        <w:rPr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BD00BA" w:rsidRPr="00663CBF">
        <w:rPr>
          <w:lang w:val="sr-Cyrl-RS"/>
        </w:rPr>
        <w:t>документ</w:t>
      </w:r>
      <w:r w:rsidR="008900E6" w:rsidRPr="00663CBF">
        <w:rPr>
          <w:lang w:val="sr-Cyrl-RS"/>
        </w:rPr>
        <w:t>а</w:t>
      </w:r>
      <w:r w:rsidRPr="00663CBF">
        <w:rPr>
          <w:lang w:val="sr-Cyrl-RS"/>
        </w:rPr>
        <w:t xml:space="preserve"> </w:t>
      </w:r>
      <w:r w:rsidR="00BD00BA" w:rsidRPr="00663CBF">
        <w:rPr>
          <w:lang w:val="sr-Cyrl-RS"/>
        </w:rPr>
        <w:t>под редним броје</w:t>
      </w:r>
      <w:r w:rsidR="008900E6" w:rsidRPr="00663CBF">
        <w:rPr>
          <w:lang w:val="sr-Cyrl-RS"/>
        </w:rPr>
        <w:t>ви</w:t>
      </w:r>
      <w:r w:rsidRPr="00663CBF">
        <w:rPr>
          <w:lang w:val="sr-Cyrl-RS"/>
        </w:rPr>
        <w:t>м</w:t>
      </w:r>
      <w:r w:rsidR="008900E6" w:rsidRPr="00663CBF">
        <w:rPr>
          <w:lang w:val="sr-Cyrl-RS"/>
        </w:rPr>
        <w:t>а</w:t>
      </w:r>
      <w:r w:rsidRPr="00663CBF">
        <w:rPr>
          <w:lang w:val="sr-Cyrl-RS"/>
        </w:rPr>
        <w:t xml:space="preserve"> </w:t>
      </w:r>
      <w:r w:rsidR="009921A3" w:rsidRPr="00663CBF">
        <w:rPr>
          <w:lang w:val="sr-Cyrl-RS"/>
        </w:rPr>
        <w:t>1</w:t>
      </w:r>
      <w:r w:rsidR="002412DC" w:rsidRPr="00663CBF">
        <w:rPr>
          <w:lang w:val="sr-Cyrl-RS"/>
        </w:rPr>
        <w:t xml:space="preserve"> и/или </w:t>
      </w:r>
      <w:r w:rsidR="00296EBA" w:rsidRPr="00663CBF">
        <w:rPr>
          <w:lang w:val="sr-Cyrl-RS"/>
        </w:rPr>
        <w:t>2</w:t>
      </w:r>
      <w:r w:rsidR="008C17F4" w:rsidRPr="00663CBF">
        <w:rPr>
          <w:lang w:val="sr-Cyrl-RS"/>
        </w:rPr>
        <w:t xml:space="preserve"> (</w:t>
      </w:r>
      <w:r w:rsidR="008C17F4" w:rsidRPr="00663CBF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r w:rsidR="008C17F4" w:rsidRPr="00663CBF">
        <w:rPr>
          <w:lang w:val="sr-Cyrl-RS"/>
        </w:rPr>
        <w:t>):</w:t>
      </w:r>
    </w:p>
    <w:p w14:paraId="67D5A56E" w14:textId="77777777" w:rsidR="008C17F4" w:rsidRPr="00663CBF" w:rsidRDefault="008C17F4" w:rsidP="00492F92">
      <w:pPr>
        <w:ind w:left="-270" w:right="-244"/>
        <w:jc w:val="both"/>
        <w:rPr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C17F4" w:rsidRPr="00663CBF" w14:paraId="2D2BEAB2" w14:textId="77777777" w:rsidTr="0043587C">
        <w:tc>
          <w:tcPr>
            <w:tcW w:w="9016" w:type="dxa"/>
          </w:tcPr>
          <w:p w14:paraId="0A384E99" w14:textId="77777777" w:rsidR="008C17F4" w:rsidRPr="00663CBF" w:rsidRDefault="008C17F4" w:rsidP="00492F92">
            <w:pPr>
              <w:ind w:left="-270" w:right="-244"/>
              <w:jc w:val="both"/>
              <w:rPr>
                <w:lang w:val="sr-Cyrl-RS"/>
              </w:rPr>
            </w:pPr>
          </w:p>
        </w:tc>
      </w:tr>
    </w:tbl>
    <w:p w14:paraId="6E30E0C9" w14:textId="5876241F" w:rsidR="00715349" w:rsidRPr="00663CBF" w:rsidRDefault="00715349" w:rsidP="00492F92">
      <w:pPr>
        <w:ind w:left="-270" w:right="-244"/>
        <w:jc w:val="both"/>
        <w:rPr>
          <w:lang w:val="sr-Cyrl-RS"/>
        </w:rPr>
      </w:pPr>
    </w:p>
    <w:p w14:paraId="5739515F" w14:textId="0EA87FEF" w:rsidR="00DF761F" w:rsidRPr="00663CBF" w:rsidRDefault="00DF761F" w:rsidP="00492F92">
      <w:pPr>
        <w:ind w:left="-270" w:right="-244"/>
        <w:jc w:val="both"/>
        <w:rPr>
          <w:lang w:val="sr-Cyrl-RS"/>
        </w:rPr>
      </w:pPr>
      <w:r w:rsidRPr="00663CBF">
        <w:rPr>
          <w:lang w:val="sr-Cyrl-RS"/>
        </w:rPr>
        <w:t>Како би орган прибавио податке по службеној дужности, достављам следеће информације (</w:t>
      </w:r>
      <w:r w:rsidRPr="00663CBF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663CBF">
        <w:rPr>
          <w:lang w:val="sr-Cyrl-RS"/>
        </w:rPr>
        <w:t>:</w:t>
      </w:r>
    </w:p>
    <w:p w14:paraId="04CA3331" w14:textId="77777777" w:rsidR="009C1AEF" w:rsidRPr="00663CBF" w:rsidRDefault="009C1AEF" w:rsidP="00FD72B0">
      <w:pPr>
        <w:jc w:val="both"/>
        <w:rPr>
          <w:lang w:val="sr-Cyrl-RS"/>
        </w:rPr>
      </w:pPr>
    </w:p>
    <w:p w14:paraId="41994B2B" w14:textId="77777777" w:rsidR="00DF761F" w:rsidRPr="00663CBF" w:rsidRDefault="00DF761F" w:rsidP="00FD72B0">
      <w:pPr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63CBF" w:rsidRPr="00663CBF" w14:paraId="6A854A31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5CBB2B" w14:textId="3D07A64A" w:rsidR="00C7303D" w:rsidRPr="00663CBF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дозволи за производњу и/или промет лекова на велико</w:t>
            </w:r>
          </w:p>
        </w:tc>
      </w:tr>
      <w:tr w:rsidR="00663CBF" w:rsidRPr="00663CBF" w14:paraId="5A95C460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67C3775" w14:textId="13933374" w:rsidR="00C7303D" w:rsidRPr="00663CBF" w:rsidRDefault="00C7303D" w:rsidP="00B85420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Број решења </w:t>
            </w:r>
            <w:r w:rsidR="007B48FD" w:rsidRPr="00663CBF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4E6F" w14:textId="77777777" w:rsidR="00C7303D" w:rsidRPr="00663CBF" w:rsidRDefault="00C7303D" w:rsidP="00B85420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790F811C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E9B7EBA" w14:textId="5FA9FC10" w:rsidR="00C7303D" w:rsidRPr="00663CBF" w:rsidRDefault="00C7303D" w:rsidP="00B8542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 xml:space="preserve">Датум решења </w:t>
            </w:r>
            <w:r w:rsidR="007B48FD" w:rsidRPr="00663CBF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75F7" w14:textId="77777777" w:rsidR="00C7303D" w:rsidRPr="00663CBF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0E58511" w14:textId="221F17DC" w:rsidR="00DF761F" w:rsidRPr="00663CBF" w:rsidRDefault="00DF761F" w:rsidP="00492F92">
      <w:pPr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63CBF" w:rsidRPr="00663CBF" w14:paraId="7CD43949" w14:textId="77777777" w:rsidTr="00106D9F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5E9058" w14:textId="26FFC4B8" w:rsidR="0024738C" w:rsidRPr="00663CBF" w:rsidRDefault="0024738C" w:rsidP="00106D9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Подаци о дозволи за стављање лека у промет</w:t>
            </w:r>
          </w:p>
        </w:tc>
      </w:tr>
      <w:tr w:rsidR="00663CBF" w:rsidRPr="00663CBF" w14:paraId="4EB9BCB8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A6A3FF" w14:textId="77777777" w:rsidR="0024738C" w:rsidRPr="00663CBF" w:rsidRDefault="0024738C" w:rsidP="00106D9F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>Број решења 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5EDB" w14:textId="77777777" w:rsidR="0024738C" w:rsidRPr="00663CBF" w:rsidRDefault="0024738C" w:rsidP="00106D9F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5C318AA1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689AB6C" w14:textId="77777777" w:rsidR="0024738C" w:rsidRPr="00663CBF" w:rsidRDefault="0024738C" w:rsidP="00106D9F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Датум решења 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1A23" w14:textId="77777777" w:rsidR="0024738C" w:rsidRPr="00663CBF" w:rsidRDefault="0024738C" w:rsidP="00106D9F">
            <w:pPr>
              <w:ind w:right="-15"/>
              <w:rPr>
                <w:bCs/>
                <w:lang w:val="sr-Cyrl-RS"/>
              </w:rPr>
            </w:pPr>
          </w:p>
        </w:tc>
      </w:tr>
    </w:tbl>
    <w:p w14:paraId="2DCCBA98" w14:textId="77777777" w:rsidR="0024738C" w:rsidRPr="00663CBF" w:rsidRDefault="0024738C" w:rsidP="00492F92">
      <w:pPr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63CBF" w:rsidRPr="00663CBF" w14:paraId="4E1780E4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171CC" w14:textId="3BDC9399" w:rsidR="00C7303D" w:rsidRPr="00663CBF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 xml:space="preserve">Подаци о дозволи за </w:t>
            </w:r>
            <w:r w:rsidR="00505553" w:rsidRPr="00663CBF">
              <w:rPr>
                <w:b/>
                <w:bCs/>
                <w:lang w:val="sr-Cyrl-RS"/>
              </w:rPr>
              <w:t>увоз нерегистрованог лека</w:t>
            </w:r>
          </w:p>
        </w:tc>
      </w:tr>
      <w:tr w:rsidR="00663CBF" w:rsidRPr="00663CBF" w14:paraId="13490FBC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B88650" w14:textId="51404157" w:rsidR="00C7303D" w:rsidRPr="00663CBF" w:rsidRDefault="00C7303D" w:rsidP="00B85420">
            <w:pPr>
              <w:widowControl/>
              <w:autoSpaceDE/>
              <w:autoSpaceDN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Број решења </w:t>
            </w:r>
            <w:r w:rsidR="007B48FD" w:rsidRPr="00663CBF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A2F3" w14:textId="77777777" w:rsidR="00C7303D" w:rsidRPr="00663CBF" w:rsidRDefault="00C7303D" w:rsidP="00B85420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663CBF" w:rsidRPr="00663CBF" w14:paraId="17A01B55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ED4F66" w14:textId="0B524312" w:rsidR="00C7303D" w:rsidRPr="00663CBF" w:rsidRDefault="00C7303D" w:rsidP="00B8542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 xml:space="preserve">Датум решења </w:t>
            </w:r>
            <w:r w:rsidR="007B48FD" w:rsidRPr="00663CBF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ED6C" w14:textId="77777777" w:rsidR="00C7303D" w:rsidRPr="00663CBF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972472E" w14:textId="77777777" w:rsidR="00C7303D" w:rsidRPr="00663CBF" w:rsidRDefault="00C7303D" w:rsidP="00492F92">
      <w:pPr>
        <w:ind w:left="-270" w:right="-244"/>
        <w:jc w:val="both"/>
        <w:rPr>
          <w:lang w:val="sr-Cyrl-RS"/>
        </w:rPr>
      </w:pPr>
    </w:p>
    <w:p w14:paraId="57557E9D" w14:textId="74D78A05" w:rsidR="00AB3A01" w:rsidRPr="00663CBF" w:rsidRDefault="00AB3A01" w:rsidP="00492F92">
      <w:pPr>
        <w:ind w:left="-270" w:right="-244"/>
        <w:jc w:val="both"/>
        <w:rPr>
          <w:lang w:val="sr-Cyrl-RS"/>
        </w:rPr>
      </w:pPr>
      <w:r w:rsidRPr="00663CBF">
        <w:rPr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63CBF">
        <w:rPr>
          <w:lang w:val="sr-Cyrl-RS"/>
        </w:rPr>
        <w:t xml:space="preserve">у року од </w:t>
      </w:r>
      <w:r w:rsidR="00DF2B11" w:rsidRPr="00663CBF">
        <w:rPr>
          <w:lang w:val="sr-Cyrl-RS"/>
        </w:rPr>
        <w:t>8</w:t>
      </w:r>
      <w:r w:rsidRPr="00663CBF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63CBF" w:rsidRDefault="00BE6094" w:rsidP="00492F92">
      <w:pPr>
        <w:ind w:left="-270" w:right="-244"/>
        <w:jc w:val="both"/>
        <w:rPr>
          <w:lang w:val="sr-Cyrl-RS"/>
        </w:rPr>
      </w:pPr>
    </w:p>
    <w:p w14:paraId="1670AE50" w14:textId="1D968D53" w:rsidR="003E62C1" w:rsidRPr="00663CBF" w:rsidRDefault="003E62C1" w:rsidP="00492F92">
      <w:pPr>
        <w:ind w:left="-270" w:right="-244"/>
        <w:jc w:val="both"/>
        <w:rPr>
          <w:lang w:val="sr-Cyrl-RS"/>
        </w:rPr>
      </w:pPr>
      <w:r w:rsidRPr="00663CBF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="008B6269" w:rsidRPr="00663CBF">
        <w:rPr>
          <w:lang w:val="sr-Cyrl-RS"/>
        </w:rPr>
        <w:t>___________________.</w:t>
      </w:r>
    </w:p>
    <w:p w14:paraId="6FF95C5A" w14:textId="1ABD600E" w:rsidR="00715349" w:rsidRPr="00663CBF" w:rsidRDefault="00715349" w:rsidP="00AB3A01">
      <w:pPr>
        <w:jc w:val="both"/>
        <w:rPr>
          <w:lang w:val="sr-Cyrl-RS"/>
        </w:rPr>
      </w:pPr>
    </w:p>
    <w:p w14:paraId="6E1AB3C1" w14:textId="116ED592" w:rsidR="00B50CB4" w:rsidRPr="00663CBF" w:rsidRDefault="00B50CB4" w:rsidP="00AB3A01">
      <w:pPr>
        <w:jc w:val="both"/>
        <w:rPr>
          <w:lang w:val="sr-Cyrl-RS"/>
        </w:rPr>
      </w:pPr>
    </w:p>
    <w:p w14:paraId="64040F97" w14:textId="77777777" w:rsidR="00B50CB4" w:rsidRPr="00663CBF" w:rsidRDefault="00B50CB4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663CBF" w:rsidRPr="00663CBF" w14:paraId="02F3562D" w14:textId="77777777" w:rsidTr="008B5F8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C5367" w14:textId="77777777" w:rsidR="00D35552" w:rsidRPr="00663CBF" w:rsidRDefault="00D35552" w:rsidP="008B5F82">
            <w:pPr>
              <w:ind w:left="-108"/>
              <w:jc w:val="both"/>
              <w:rPr>
                <w:lang w:val="sr-Cyrl-RS"/>
              </w:rPr>
            </w:pPr>
            <w:r w:rsidRPr="00663CBF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7F8B" w14:textId="77777777" w:rsidR="00D35552" w:rsidRPr="00663CBF" w:rsidRDefault="00D35552" w:rsidP="008B5F8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E1CB57" w14:textId="77777777" w:rsidR="00D35552" w:rsidRPr="00663CBF" w:rsidRDefault="00D35552" w:rsidP="008B5F82">
            <w:pPr>
              <w:ind w:left="-103"/>
              <w:jc w:val="both"/>
              <w:rPr>
                <w:lang w:val="sr-Cyrl-RS"/>
              </w:rPr>
            </w:pPr>
            <w:r w:rsidRPr="00663CBF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2AC43" w14:textId="77777777" w:rsidR="00D35552" w:rsidRPr="00663CBF" w:rsidRDefault="00D35552" w:rsidP="008B5F82">
            <w:pPr>
              <w:ind w:left="-256"/>
              <w:jc w:val="both"/>
              <w:rPr>
                <w:lang w:val="sr-Cyrl-RS"/>
              </w:rPr>
            </w:pPr>
            <w:r w:rsidRPr="00663CBF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D7504B" w14:textId="77777777" w:rsidR="00D35552" w:rsidRPr="00663CBF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031CC" w14:textId="77777777" w:rsidR="00D35552" w:rsidRPr="00663CBF" w:rsidRDefault="00D35552" w:rsidP="008B5F82">
            <w:pPr>
              <w:jc w:val="center"/>
              <w:rPr>
                <w:lang w:val="sr-Cyrl-RS"/>
              </w:rPr>
            </w:pPr>
          </w:p>
        </w:tc>
      </w:tr>
      <w:tr w:rsidR="00D35552" w:rsidRPr="00663CBF" w14:paraId="692C0926" w14:textId="77777777" w:rsidTr="008B5F8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A196" w14:textId="77777777" w:rsidR="00D35552" w:rsidRPr="00663CBF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36CDBE5" w14:textId="77777777" w:rsidR="00D35552" w:rsidRPr="00663CBF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CE052" w14:textId="77777777" w:rsidR="00D35552" w:rsidRPr="00663CBF" w:rsidRDefault="00D35552" w:rsidP="008B5F82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7674A4" w14:textId="77777777" w:rsidR="00D35552" w:rsidRPr="00663CBF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2F65A307" w14:textId="77777777" w:rsidR="00D35552" w:rsidRPr="00663CBF" w:rsidRDefault="00D35552" w:rsidP="008B5F82">
            <w:pPr>
              <w:jc w:val="center"/>
              <w:rPr>
                <w:lang w:val="sr-Cyrl-RS"/>
              </w:rPr>
            </w:pPr>
            <w:r w:rsidRPr="00663CBF">
              <w:rPr>
                <w:lang w:val="sr-Cyrl-RS"/>
              </w:rPr>
              <w:t>Потпис подносиоца захтева</w:t>
            </w:r>
          </w:p>
        </w:tc>
      </w:tr>
    </w:tbl>
    <w:p w14:paraId="2BCCECE8" w14:textId="4E52E907" w:rsidR="00715349" w:rsidRPr="00663CBF" w:rsidRDefault="00715349" w:rsidP="00AB3A01">
      <w:pPr>
        <w:jc w:val="both"/>
        <w:rPr>
          <w:lang w:val="sr-Cyrl-RS"/>
        </w:rPr>
      </w:pPr>
    </w:p>
    <w:p w14:paraId="5DC2938C" w14:textId="0CA3522E" w:rsidR="00D35552" w:rsidRPr="00663CBF" w:rsidRDefault="00D35552" w:rsidP="00AB3A01">
      <w:pPr>
        <w:jc w:val="both"/>
        <w:rPr>
          <w:lang w:val="sr-Cyrl-RS"/>
        </w:rPr>
      </w:pPr>
    </w:p>
    <w:p w14:paraId="70946CE6" w14:textId="0922AA9F" w:rsidR="00D35552" w:rsidRPr="00663CBF" w:rsidRDefault="00D35552" w:rsidP="00AB3A01">
      <w:pPr>
        <w:jc w:val="both"/>
        <w:rPr>
          <w:lang w:val="sr-Cyrl-RS"/>
        </w:rPr>
      </w:pPr>
    </w:p>
    <w:p w14:paraId="11F83B01" w14:textId="77777777" w:rsidR="00D35552" w:rsidRPr="00663CBF" w:rsidRDefault="00D35552" w:rsidP="00AB3A01">
      <w:pPr>
        <w:jc w:val="both"/>
        <w:rPr>
          <w:lang w:val="sr-Cyrl-RS"/>
        </w:rPr>
      </w:pPr>
    </w:p>
    <w:p w14:paraId="0E979EE3" w14:textId="77777777" w:rsidR="00AB3A01" w:rsidRPr="00663CBF" w:rsidRDefault="00AB3A01" w:rsidP="00AB3A01">
      <w:pPr>
        <w:jc w:val="both"/>
        <w:rPr>
          <w:lang w:val="sr-Cyrl-RS"/>
        </w:rPr>
      </w:pPr>
    </w:p>
    <w:p w14:paraId="4EFA7C89" w14:textId="68102471" w:rsidR="004509FA" w:rsidRPr="00663CBF" w:rsidRDefault="004509FA" w:rsidP="00D35552">
      <w:pPr>
        <w:shd w:val="clear" w:color="auto" w:fill="D9D9D9" w:themeFill="background1" w:themeFillShade="D9"/>
        <w:ind w:left="-360" w:right="-330"/>
        <w:jc w:val="both"/>
        <w:rPr>
          <w:b/>
          <w:bCs/>
          <w:lang w:val="sr-Cyrl-RS"/>
        </w:rPr>
      </w:pPr>
      <w:r w:rsidRPr="00663CBF">
        <w:rPr>
          <w:b/>
          <w:bCs/>
          <w:lang w:val="sr-Cyrl-RS"/>
        </w:rPr>
        <w:t>ИНФОРМАЦИЈА ЗА ПОДНОСИОЦА ЗАХТЕВА</w:t>
      </w:r>
    </w:p>
    <w:p w14:paraId="7A886C8E" w14:textId="77777777" w:rsidR="004509FA" w:rsidRPr="00663CBF" w:rsidRDefault="004509FA" w:rsidP="004509FA">
      <w:pPr>
        <w:widowControl/>
        <w:autoSpaceDE/>
        <w:autoSpaceDN/>
        <w:spacing w:after="160" w:line="259" w:lineRule="auto"/>
        <w:ind w:left="-426"/>
        <w:rPr>
          <w:b/>
          <w:bCs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663CBF" w:rsidRPr="00663CBF" w14:paraId="49E0DCCF" w14:textId="77777777" w:rsidTr="00BB0D10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5EB98D27" w14:textId="77777777" w:rsidR="004509FA" w:rsidRPr="00663CBF" w:rsidRDefault="004509FA" w:rsidP="00BB0D10">
            <w:pPr>
              <w:rPr>
                <w:b/>
                <w:bCs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0F68FDE4" w14:textId="77777777" w:rsidR="004509FA" w:rsidRPr="00663CBF" w:rsidRDefault="004509FA" w:rsidP="00BB0D10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30 дана од дана пријема потпуног захтева</w:t>
            </w:r>
          </w:p>
        </w:tc>
      </w:tr>
    </w:tbl>
    <w:p w14:paraId="5283C7E4" w14:textId="77777777" w:rsidR="004509FA" w:rsidRPr="00663CBF" w:rsidRDefault="004509FA" w:rsidP="004509FA">
      <w:pPr>
        <w:jc w:val="both"/>
        <w:rPr>
          <w:lang w:val="sr-Cyrl-RS"/>
        </w:rPr>
      </w:pPr>
    </w:p>
    <w:p w14:paraId="249855BD" w14:textId="77777777" w:rsidR="004509FA" w:rsidRPr="00663CBF" w:rsidRDefault="004509FA" w:rsidP="004509FA">
      <w:pPr>
        <w:ind w:left="-426"/>
        <w:jc w:val="both"/>
        <w:rPr>
          <w:lang w:val="sr-Cyrl-RS"/>
        </w:rPr>
      </w:pPr>
      <w:r w:rsidRPr="00663CBF">
        <w:rPr>
          <w:lang w:val="sr-Cyrl-RS"/>
        </w:rPr>
        <w:t>Потребно је уплатити следећи издатак:</w:t>
      </w:r>
    </w:p>
    <w:p w14:paraId="031DFA52" w14:textId="77777777" w:rsidR="004509FA" w:rsidRPr="00663CBF" w:rsidRDefault="004509FA" w:rsidP="004509FA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663CBF" w:rsidRPr="00663CBF" w14:paraId="347F6232" w14:textId="77777777" w:rsidTr="00BB0D1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8DA48" w14:textId="77777777" w:rsidR="004509FA" w:rsidRPr="00663CBF" w:rsidRDefault="004509FA" w:rsidP="00BB0D1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63CBF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AC25E" w14:textId="77777777" w:rsidR="004509FA" w:rsidRPr="00663CBF" w:rsidRDefault="004509FA" w:rsidP="00BB0D1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63CBF">
              <w:rPr>
                <w:b/>
                <w:lang w:val="sr-Cyrl-RS"/>
              </w:rPr>
              <w:t>Финансијски издатак</w:t>
            </w:r>
          </w:p>
        </w:tc>
      </w:tr>
      <w:tr w:rsidR="00663CBF" w:rsidRPr="00663CBF" w14:paraId="6691B1F5" w14:textId="77777777" w:rsidTr="00BB0D1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6EE09" w14:textId="77777777" w:rsidR="004509FA" w:rsidRPr="00663CBF" w:rsidRDefault="004509FA" w:rsidP="00BB0D10">
            <w:pPr>
              <w:rPr>
                <w:lang w:val="sr-Cyrl-RS"/>
              </w:rPr>
            </w:pPr>
            <w:r w:rsidRPr="00663CBF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574688E3" w14:textId="4C202E55" w:rsidR="004509FA" w:rsidRPr="00663CBF" w:rsidRDefault="004509FA" w:rsidP="008B6269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 за увоз, односно извоз, односно транзит прекурсора прве, друге</w:t>
            </w:r>
            <w:r w:rsidR="008B6269" w:rsidRPr="00663CBF">
              <w:rPr>
                <w:lang w:val="sr-Cyrl-RS"/>
              </w:rPr>
              <w:t xml:space="preserve">, </w:t>
            </w:r>
            <w:r w:rsidRPr="00663CBF">
              <w:rPr>
                <w:lang w:val="sr-Cyrl-RS"/>
              </w:rPr>
              <w:t>треће</w:t>
            </w:r>
            <w:r w:rsidR="008B6269" w:rsidRPr="00663CBF">
              <w:rPr>
                <w:lang w:val="sr-Cyrl-RS"/>
              </w:rPr>
              <w:t xml:space="preserve"> и четврте</w:t>
            </w:r>
            <w:r w:rsidRPr="00663CBF">
              <w:rPr>
                <w:lang w:val="sr-Cyrl-RS"/>
              </w:rPr>
              <w:t xml:space="preserve"> категорије, као и супстанци ван списка (АПИ) које се могу злоупотребити у области опојних дрога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6074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22E1" w14:textId="18694543" w:rsidR="004509FA" w:rsidRPr="00663CBF" w:rsidRDefault="004509FA" w:rsidP="00D70381">
            <w:pPr>
              <w:ind w:right="-15"/>
              <w:rPr>
                <w:b/>
                <w:bCs/>
                <w:lang w:val="sr-Cyrl-RS"/>
              </w:rPr>
            </w:pPr>
          </w:p>
        </w:tc>
      </w:tr>
      <w:tr w:rsidR="00663CBF" w:rsidRPr="00663CBF" w14:paraId="32DFA1D7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4E1E3" w14:textId="77777777" w:rsidR="004509FA" w:rsidRPr="00663CBF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3AB227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8991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3BD8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Републичка административна такса</w:t>
            </w:r>
          </w:p>
        </w:tc>
      </w:tr>
      <w:tr w:rsidR="00663CBF" w:rsidRPr="00663CBF" w14:paraId="56D0C8F8" w14:textId="77777777" w:rsidTr="00BB0D1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07CD0" w14:textId="77777777" w:rsidR="004509FA" w:rsidRPr="00663CBF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2D10AE2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5958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4542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Буџет Републике Србије</w:t>
            </w:r>
          </w:p>
        </w:tc>
      </w:tr>
      <w:tr w:rsidR="00663CBF" w:rsidRPr="00663CBF" w14:paraId="2878459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C3B0" w14:textId="77777777" w:rsidR="004509FA" w:rsidRPr="00663CBF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1F1F87F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1DDD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9FB2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840 - 742221843 - 57</w:t>
            </w:r>
          </w:p>
        </w:tc>
      </w:tr>
      <w:tr w:rsidR="00663CBF" w:rsidRPr="00663CBF" w14:paraId="2C9B264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33243" w14:textId="77777777" w:rsidR="004509FA" w:rsidRPr="00663CBF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07BFDD8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2894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78D4" w14:textId="77777777" w:rsidR="004509FA" w:rsidRPr="00663CBF" w:rsidRDefault="004509FA" w:rsidP="00BB0D10">
            <w:pPr>
              <w:ind w:right="-15"/>
              <w:rPr>
                <w:bCs/>
                <w:lang w:val="sr-Cyrl-RS"/>
              </w:rPr>
            </w:pPr>
            <w:r w:rsidRPr="00663CBF">
              <w:rPr>
                <w:lang w:val="sr-Cyrl-RS"/>
              </w:rPr>
              <w:t>97    50 - 016</w:t>
            </w:r>
          </w:p>
        </w:tc>
      </w:tr>
    </w:tbl>
    <w:p w14:paraId="5718FDCF" w14:textId="77777777" w:rsidR="004509FA" w:rsidRPr="00663CBF" w:rsidRDefault="004509FA" w:rsidP="004509FA">
      <w:pPr>
        <w:jc w:val="both"/>
        <w:rPr>
          <w:lang w:val="sr-Cyrl-RS"/>
        </w:rPr>
      </w:pPr>
    </w:p>
    <w:p w14:paraId="35EB20C1" w14:textId="77777777" w:rsidR="00A67281" w:rsidRPr="00663CBF" w:rsidRDefault="00D31601" w:rsidP="00A67281">
      <w:pPr>
        <w:ind w:firstLine="720"/>
        <w:contextualSpacing/>
        <w:mirrorIndents/>
        <w:rPr>
          <w:b/>
          <w:sz w:val="24"/>
          <w:szCs w:val="24"/>
        </w:rPr>
      </w:pPr>
      <w:hyperlink r:id="rId11" w:tgtFrame="_blank" w:history="1">
        <w:r w:rsidR="00A67281" w:rsidRPr="00663CBF">
          <w:rPr>
            <w:rStyle w:val="Hyperlink"/>
            <w:color w:val="auto"/>
            <w:sz w:val="24"/>
            <w:szCs w:val="24"/>
          </w:rPr>
          <w:t>Правилник</w:t>
        </w:r>
      </w:hyperlink>
      <w:r w:rsidR="00A67281" w:rsidRPr="00663CBF">
        <w:rPr>
          <w:b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(„Сл.гл.РС“, бр. </w:t>
      </w:r>
      <w:r w:rsidR="00A67281" w:rsidRPr="00663CBF">
        <w:rPr>
          <w:b/>
          <w:sz w:val="24"/>
          <w:szCs w:val="24"/>
          <w:lang w:val="sr-Cyrl-RS"/>
        </w:rPr>
        <w:t>112</w:t>
      </w:r>
      <w:r w:rsidR="00A67281" w:rsidRPr="00663CBF">
        <w:rPr>
          <w:b/>
          <w:sz w:val="24"/>
          <w:szCs w:val="24"/>
        </w:rPr>
        <w:t>/20)</w:t>
      </w:r>
    </w:p>
    <w:p w14:paraId="2C1837D3" w14:textId="77777777" w:rsidR="00663CBF" w:rsidRDefault="00663CBF" w:rsidP="00A67281">
      <w:pPr>
        <w:ind w:firstLine="720"/>
        <w:contextualSpacing/>
        <w:mirrorIndents/>
        <w:rPr>
          <w:i/>
          <w:sz w:val="24"/>
          <w:szCs w:val="24"/>
          <w:lang w:val="sr-Cyrl-RS"/>
        </w:rPr>
      </w:pPr>
    </w:p>
    <w:p w14:paraId="185459AB" w14:textId="77777777" w:rsidR="00A67281" w:rsidRDefault="00A67281" w:rsidP="00A67281">
      <w:pPr>
        <w:ind w:firstLine="720"/>
        <w:contextualSpacing/>
        <w:mirrorIndents/>
        <w:rPr>
          <w:rStyle w:val="Hyperlink"/>
          <w:bCs/>
          <w:color w:val="auto"/>
          <w:sz w:val="24"/>
          <w:szCs w:val="24"/>
          <w:lang w:val="sr-Cyrl-RS"/>
        </w:rPr>
      </w:pPr>
      <w:r w:rsidRPr="00663CBF">
        <w:rPr>
          <w:i/>
          <w:sz w:val="24"/>
          <w:szCs w:val="24"/>
        </w:rPr>
        <w:t xml:space="preserve">Доступно на: </w:t>
      </w:r>
      <w:hyperlink r:id="rId12" w:history="1">
        <w:r w:rsidRPr="00663CBF">
          <w:rPr>
            <w:rStyle w:val="Hyperlink"/>
            <w:color w:val="7030A0"/>
            <w:sz w:val="24"/>
            <w:szCs w:val="24"/>
          </w:rPr>
          <w:t>http://</w:t>
        </w:r>
        <w:r w:rsidRPr="00663CBF">
          <w:rPr>
            <w:rStyle w:val="Hyperlink"/>
            <w:bCs/>
            <w:color w:val="7030A0"/>
            <w:sz w:val="24"/>
            <w:szCs w:val="24"/>
            <w:lang w:val="sr-Cyrl-RS"/>
          </w:rPr>
          <w:t>www.pravno-informacioni-sistem.rs/SlGlasnikPortal/eli/rep/sgrs/ministarstva/pravilnik/2020/112/3/reg</w:t>
        </w:r>
      </w:hyperlink>
    </w:p>
    <w:p w14:paraId="5B10BC64" w14:textId="77777777" w:rsidR="00663CBF" w:rsidRDefault="00663CBF" w:rsidP="00A67281">
      <w:pPr>
        <w:ind w:firstLine="720"/>
        <w:contextualSpacing/>
        <w:mirrorIndents/>
        <w:rPr>
          <w:rStyle w:val="Hyperlink"/>
          <w:bCs/>
          <w:color w:val="auto"/>
          <w:sz w:val="24"/>
          <w:szCs w:val="24"/>
          <w:lang w:val="sr-Cyrl-RS"/>
        </w:rPr>
      </w:pPr>
    </w:p>
    <w:p w14:paraId="1E6D1D7B" w14:textId="77777777" w:rsidR="00663CBF" w:rsidRPr="00663CBF" w:rsidRDefault="00663CBF" w:rsidP="00A67281">
      <w:pPr>
        <w:ind w:firstLine="720"/>
        <w:contextualSpacing/>
        <w:mirrorIndents/>
        <w:rPr>
          <w:bCs/>
          <w:sz w:val="24"/>
          <w:szCs w:val="24"/>
          <w:u w:val="single"/>
          <w:lang w:val="sr-Cyrl-RS"/>
        </w:rPr>
      </w:pPr>
    </w:p>
    <w:p w14:paraId="40E9D4BA" w14:textId="18E2C70A" w:rsidR="00AB3A01" w:rsidRPr="00663CBF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lang w:val="sr-Cyrl-RS"/>
        </w:rPr>
      </w:pPr>
    </w:p>
    <w:sectPr w:rsidR="00AB3A01" w:rsidRPr="00663CBF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DCBF" w14:textId="77777777" w:rsidR="00D31601" w:rsidRDefault="00D31601" w:rsidP="004F2292">
      <w:r>
        <w:separator/>
      </w:r>
    </w:p>
  </w:endnote>
  <w:endnote w:type="continuationSeparator" w:id="0">
    <w:p w14:paraId="511EBFB2" w14:textId="77777777" w:rsidR="00D31601" w:rsidRDefault="00D3160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6180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6A749C" w14:textId="01545379" w:rsidR="00663CBF" w:rsidRDefault="00663C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E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E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3036" w14:textId="77777777" w:rsidR="00D31601" w:rsidRDefault="00D31601" w:rsidP="004F2292">
      <w:r>
        <w:separator/>
      </w:r>
    </w:p>
  </w:footnote>
  <w:footnote w:type="continuationSeparator" w:id="0">
    <w:p w14:paraId="7232A193" w14:textId="77777777" w:rsidR="00D31601" w:rsidRDefault="00D31601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4211849" w:rsidR="004F2292" w:rsidRPr="00870930" w:rsidRDefault="004F2292" w:rsidP="00B010A8">
    <w:pPr>
      <w:jc w:val="right"/>
      <w:rPr>
        <w:lang w:val="sr-Cyrl-RS"/>
      </w:rPr>
    </w:pPr>
    <w:r w:rsidRPr="00870930">
      <w:rPr>
        <w:color w:val="000000"/>
        <w:lang w:val="sr-Cyrl-RS"/>
      </w:rPr>
      <w:t xml:space="preserve">Шифра поступка: </w:t>
    </w:r>
    <w:r w:rsidR="00A56A97" w:rsidRPr="00870930">
      <w:rPr>
        <w:color w:val="000000"/>
        <w:lang w:val="sr-Cyrl-RS"/>
      </w:rPr>
      <w:t>04.00.010</w:t>
    </w:r>
    <w:r w:rsidR="00771F37">
      <w:rPr>
        <w:color w:val="000000"/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400"/>
    <w:rsid w:val="00015D5E"/>
    <w:rsid w:val="0007437E"/>
    <w:rsid w:val="00087CD3"/>
    <w:rsid w:val="000A3EAD"/>
    <w:rsid w:val="000B4C1E"/>
    <w:rsid w:val="000B698D"/>
    <w:rsid w:val="000C798B"/>
    <w:rsid w:val="000D6203"/>
    <w:rsid w:val="00131BA8"/>
    <w:rsid w:val="0013590F"/>
    <w:rsid w:val="001456A7"/>
    <w:rsid w:val="00197F41"/>
    <w:rsid w:val="001B3FFA"/>
    <w:rsid w:val="001F23FC"/>
    <w:rsid w:val="00237628"/>
    <w:rsid w:val="002412DC"/>
    <w:rsid w:val="0024738C"/>
    <w:rsid w:val="00260068"/>
    <w:rsid w:val="0026201F"/>
    <w:rsid w:val="00262323"/>
    <w:rsid w:val="00270717"/>
    <w:rsid w:val="00296EBA"/>
    <w:rsid w:val="002A03BA"/>
    <w:rsid w:val="002A58C3"/>
    <w:rsid w:val="002C1049"/>
    <w:rsid w:val="002F5A42"/>
    <w:rsid w:val="0030121E"/>
    <w:rsid w:val="00302651"/>
    <w:rsid w:val="00343616"/>
    <w:rsid w:val="00382E2A"/>
    <w:rsid w:val="00395C1A"/>
    <w:rsid w:val="003E62C1"/>
    <w:rsid w:val="003E7EB2"/>
    <w:rsid w:val="003F5A7F"/>
    <w:rsid w:val="00410BE8"/>
    <w:rsid w:val="00437D0B"/>
    <w:rsid w:val="0044615F"/>
    <w:rsid w:val="004509FA"/>
    <w:rsid w:val="0047654A"/>
    <w:rsid w:val="00492F92"/>
    <w:rsid w:val="004977B4"/>
    <w:rsid w:val="004A5F57"/>
    <w:rsid w:val="004C1385"/>
    <w:rsid w:val="004C6D30"/>
    <w:rsid w:val="004D6AA3"/>
    <w:rsid w:val="004E308F"/>
    <w:rsid w:val="004E346A"/>
    <w:rsid w:val="004F2292"/>
    <w:rsid w:val="00500069"/>
    <w:rsid w:val="00505553"/>
    <w:rsid w:val="00546FD6"/>
    <w:rsid w:val="0055411A"/>
    <w:rsid w:val="00576572"/>
    <w:rsid w:val="00576E96"/>
    <w:rsid w:val="005831E2"/>
    <w:rsid w:val="00594590"/>
    <w:rsid w:val="005A4A1D"/>
    <w:rsid w:val="005B6AA1"/>
    <w:rsid w:val="005F14E9"/>
    <w:rsid w:val="005F1CAB"/>
    <w:rsid w:val="00610BCA"/>
    <w:rsid w:val="0061389E"/>
    <w:rsid w:val="006144AC"/>
    <w:rsid w:val="006167DA"/>
    <w:rsid w:val="00633FAF"/>
    <w:rsid w:val="006523C9"/>
    <w:rsid w:val="00655324"/>
    <w:rsid w:val="00663CBF"/>
    <w:rsid w:val="0066539C"/>
    <w:rsid w:val="0067446A"/>
    <w:rsid w:val="006C66C0"/>
    <w:rsid w:val="006D0BE8"/>
    <w:rsid w:val="006F3E88"/>
    <w:rsid w:val="007007F4"/>
    <w:rsid w:val="007036EB"/>
    <w:rsid w:val="00711605"/>
    <w:rsid w:val="00713D58"/>
    <w:rsid w:val="00715349"/>
    <w:rsid w:val="007255B3"/>
    <w:rsid w:val="00736DED"/>
    <w:rsid w:val="00746EBC"/>
    <w:rsid w:val="00771F37"/>
    <w:rsid w:val="007922D8"/>
    <w:rsid w:val="00797501"/>
    <w:rsid w:val="007B48FD"/>
    <w:rsid w:val="007D1A58"/>
    <w:rsid w:val="007E7C25"/>
    <w:rsid w:val="008138C6"/>
    <w:rsid w:val="00821FDA"/>
    <w:rsid w:val="00822D54"/>
    <w:rsid w:val="00832518"/>
    <w:rsid w:val="008546E9"/>
    <w:rsid w:val="0085619A"/>
    <w:rsid w:val="0086286D"/>
    <w:rsid w:val="00870930"/>
    <w:rsid w:val="00874E9E"/>
    <w:rsid w:val="00875B63"/>
    <w:rsid w:val="008900E6"/>
    <w:rsid w:val="008B6269"/>
    <w:rsid w:val="008C17F4"/>
    <w:rsid w:val="008C2605"/>
    <w:rsid w:val="008E3976"/>
    <w:rsid w:val="0092160F"/>
    <w:rsid w:val="00924B2E"/>
    <w:rsid w:val="0096312C"/>
    <w:rsid w:val="00965D43"/>
    <w:rsid w:val="009767CB"/>
    <w:rsid w:val="009921A3"/>
    <w:rsid w:val="009932DB"/>
    <w:rsid w:val="00995734"/>
    <w:rsid w:val="009A2BED"/>
    <w:rsid w:val="009A50BE"/>
    <w:rsid w:val="009B3A4B"/>
    <w:rsid w:val="009B7CF5"/>
    <w:rsid w:val="009C1AEF"/>
    <w:rsid w:val="009F48EE"/>
    <w:rsid w:val="00A4401C"/>
    <w:rsid w:val="00A56A97"/>
    <w:rsid w:val="00A67281"/>
    <w:rsid w:val="00A8370B"/>
    <w:rsid w:val="00AB3A01"/>
    <w:rsid w:val="00AE4F7B"/>
    <w:rsid w:val="00B010A8"/>
    <w:rsid w:val="00B2057A"/>
    <w:rsid w:val="00B21D75"/>
    <w:rsid w:val="00B24144"/>
    <w:rsid w:val="00B31E1F"/>
    <w:rsid w:val="00B33022"/>
    <w:rsid w:val="00B442D5"/>
    <w:rsid w:val="00B50CB4"/>
    <w:rsid w:val="00B73604"/>
    <w:rsid w:val="00BA0BF2"/>
    <w:rsid w:val="00BC5831"/>
    <w:rsid w:val="00BD00BA"/>
    <w:rsid w:val="00BE565F"/>
    <w:rsid w:val="00BE6094"/>
    <w:rsid w:val="00C04652"/>
    <w:rsid w:val="00C10111"/>
    <w:rsid w:val="00C32287"/>
    <w:rsid w:val="00C56CF3"/>
    <w:rsid w:val="00C7303D"/>
    <w:rsid w:val="00C812C2"/>
    <w:rsid w:val="00C94574"/>
    <w:rsid w:val="00C952A4"/>
    <w:rsid w:val="00CB0BB2"/>
    <w:rsid w:val="00CE2E46"/>
    <w:rsid w:val="00CF2DE7"/>
    <w:rsid w:val="00CF6942"/>
    <w:rsid w:val="00D31601"/>
    <w:rsid w:val="00D35552"/>
    <w:rsid w:val="00D523CF"/>
    <w:rsid w:val="00D530C4"/>
    <w:rsid w:val="00D57477"/>
    <w:rsid w:val="00D610D7"/>
    <w:rsid w:val="00D70381"/>
    <w:rsid w:val="00D81D45"/>
    <w:rsid w:val="00DB7EFB"/>
    <w:rsid w:val="00DC56D9"/>
    <w:rsid w:val="00DD0782"/>
    <w:rsid w:val="00DE37A9"/>
    <w:rsid w:val="00DF2B11"/>
    <w:rsid w:val="00DF761F"/>
    <w:rsid w:val="00E00546"/>
    <w:rsid w:val="00E1208A"/>
    <w:rsid w:val="00E25914"/>
    <w:rsid w:val="00E270D8"/>
    <w:rsid w:val="00E407EC"/>
    <w:rsid w:val="00E45514"/>
    <w:rsid w:val="00E47101"/>
    <w:rsid w:val="00E51228"/>
    <w:rsid w:val="00E56EEE"/>
    <w:rsid w:val="00E60603"/>
    <w:rsid w:val="00E67902"/>
    <w:rsid w:val="00E83473"/>
    <w:rsid w:val="00E9313E"/>
    <w:rsid w:val="00ED4CEA"/>
    <w:rsid w:val="00F05F6D"/>
    <w:rsid w:val="00F175D0"/>
    <w:rsid w:val="00F37F9D"/>
    <w:rsid w:val="00F45D21"/>
    <w:rsid w:val="00F9316E"/>
    <w:rsid w:val="00FA2FAF"/>
    <w:rsid w:val="00FB0A35"/>
    <w:rsid w:val="00FB1EF2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8081AF2D-1BB2-45F4-8B9F-6AED6BC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no-informacioni-sistem.rs/SlGlasnikPortal/eli/rep/sgrs/ministarstva/pravilnik/2020/112/3/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reg/viewAct/5c2aa9f2-f13d-4295-880c-c3c6ccce5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9777-8AD4-4942-8107-DA40A09C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5</cp:revision>
  <cp:lastPrinted>2019-09-06T17:44:00Z</cp:lastPrinted>
  <dcterms:created xsi:type="dcterms:W3CDTF">2021-09-23T10:19:00Z</dcterms:created>
  <dcterms:modified xsi:type="dcterms:W3CDTF">2023-11-08T12:02:00Z</dcterms:modified>
</cp:coreProperties>
</file>